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7162800</wp:posOffset>
                </wp:positionH>
                <wp:positionV relativeFrom="paragraph">
                  <wp:posOffset>-825499</wp:posOffset>
                </wp:positionV>
                <wp:extent cx="2617470" cy="224761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042028" y="2661130"/>
                          <a:ext cx="2607945" cy="223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P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SED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• Show an understanding of their own feelings and those of others, and begin to regulate their behaviour accordingly.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• Develop their sense of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responsibility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 a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nd membership of a community.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• Show more confidence in new social situations.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• Gi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ve focused attention to what the teacher says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and show an ability to follow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one/two-step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 instructions.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•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Form positive attachments to adults and friendships with peers.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• Show sensitivity to their own and to others needs.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7162800</wp:posOffset>
                </wp:positionH>
                <wp:positionV relativeFrom="paragraph">
                  <wp:posOffset>-825499</wp:posOffset>
                </wp:positionV>
                <wp:extent cx="2617470" cy="2247610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17470" cy="22476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3949700</wp:posOffset>
                </wp:positionH>
                <wp:positionV relativeFrom="paragraph">
                  <wp:posOffset>2781300</wp:posOffset>
                </wp:positionV>
                <wp:extent cx="2066925" cy="92392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317300" y="3322800"/>
                          <a:ext cx="2057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MONTHLY TOPIC OVERVIEW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Dinosaur Detectives!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3949700</wp:posOffset>
                </wp:positionH>
                <wp:positionV relativeFrom="paragraph">
                  <wp:posOffset>2781300</wp:posOffset>
                </wp:positionV>
                <wp:extent cx="2066925" cy="92392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66925" cy="923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3644900</wp:posOffset>
                </wp:positionH>
                <wp:positionV relativeFrom="paragraph">
                  <wp:posOffset>2501900</wp:posOffset>
                </wp:positionV>
                <wp:extent cx="2676525" cy="1385719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012500" y="3094200"/>
                          <a:ext cx="2667000" cy="1371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Once Upon A Time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3644900</wp:posOffset>
                </wp:positionH>
                <wp:positionV relativeFrom="paragraph">
                  <wp:posOffset>2501900</wp:posOffset>
                </wp:positionV>
                <wp:extent cx="2676525" cy="1385719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76525" cy="138571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6464300</wp:posOffset>
                </wp:positionH>
                <wp:positionV relativeFrom="paragraph">
                  <wp:posOffset>4584700</wp:posOffset>
                </wp:positionV>
                <wp:extent cx="2940685" cy="1849786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013775" y="3062776"/>
                          <a:ext cx="2931300" cy="183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UNDERSTANDING THE WORLD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Explore collections of materials and spot the differences between them.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Talk about what they see and learning new vocabulary.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Begin to make sense of their own life story and history.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Start developing a positive attitude about the differences between people.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6464300</wp:posOffset>
                </wp:positionH>
                <wp:positionV relativeFrom="paragraph">
                  <wp:posOffset>4584700</wp:posOffset>
                </wp:positionV>
                <wp:extent cx="2940685" cy="1849786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0685" cy="184978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-482599</wp:posOffset>
                </wp:positionH>
                <wp:positionV relativeFrom="paragraph">
                  <wp:posOffset>1358900</wp:posOffset>
                </wp:positionV>
                <wp:extent cx="3129915" cy="2665170"/>
                <wp:effectExtent b="0" l="0" r="0" t="0"/>
                <wp:wrapSquare wrapText="bothSides" distB="0" distT="0" distL="114300" distR="114300"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785805" y="2453485"/>
                          <a:ext cx="3120390" cy="265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60" w:before="2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Literacy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Engage in extended conversations about stories, learning and new vocabulary.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Begin to mark make and form identifiable letters for their name.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Give meaning to marks that they make.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E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xplore a variety of texts from fiction, non-fiction, rhymes, poems linked to the topic.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To understand who writes the story and who draws the pictures.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-482599</wp:posOffset>
                </wp:positionH>
                <wp:positionV relativeFrom="paragraph">
                  <wp:posOffset>1358900</wp:posOffset>
                </wp:positionV>
                <wp:extent cx="3129915" cy="2665170"/>
                <wp:effectExtent b="0" l="0" r="0" t="0"/>
                <wp:wrapSquare wrapText="bothSides" distB="0" distT="0" distL="114300" distR="114300"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29915" cy="26651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2501900</wp:posOffset>
                </wp:positionH>
                <wp:positionV relativeFrom="paragraph">
                  <wp:posOffset>3048000</wp:posOffset>
                </wp:positionV>
                <wp:extent cx="1148080" cy="811732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0" y="0"/>
                          <a:ext cx="811732" cy="1148080"/>
                        </a:xfrm>
                        <a:prstGeom prst="rect">
                          <a:avLst/>
                        </a:prstGeom>
                        <a:noFill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2501900</wp:posOffset>
                </wp:positionH>
                <wp:positionV relativeFrom="paragraph">
                  <wp:posOffset>3048000</wp:posOffset>
                </wp:positionV>
                <wp:extent cx="11430" cy="811732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30" cy="81173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3324225</wp:posOffset>
                </wp:positionH>
                <wp:positionV relativeFrom="paragraph">
                  <wp:posOffset>0</wp:posOffset>
                </wp:positionV>
                <wp:extent cx="3000375" cy="2209800"/>
                <wp:effectExtent b="0" l="0" r="0" t="0"/>
                <wp:wrapSquare wrapText="bothSides" distB="0" distT="0" distL="114300" distR="114300"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2911050" y="13600"/>
                          <a:ext cx="4339500" cy="367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3324225</wp:posOffset>
                </wp:positionH>
                <wp:positionV relativeFrom="paragraph">
                  <wp:posOffset>0</wp:posOffset>
                </wp:positionV>
                <wp:extent cx="3000375" cy="2209800"/>
                <wp:effectExtent b="0" l="0" r="0" t="0"/>
                <wp:wrapSquare wrapText="bothSides" distB="0" distT="0" distL="114300" distR="114300"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0375" cy="2209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-304799</wp:posOffset>
                </wp:positionH>
                <wp:positionV relativeFrom="paragraph">
                  <wp:posOffset>-685799</wp:posOffset>
                </wp:positionV>
                <wp:extent cx="2765263" cy="1924050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745800" y="3113250"/>
                          <a:ext cx="3200400" cy="190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STARTING POINTS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Stories/Poems/Pictures/Fiction/Non-Fiction books about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 Autumn 1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–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BOOKS.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Settling Books (Hands are not for Hitting)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Owl Babies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The Rainbow Fish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The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Three Little Pigs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Little Red Riding Hood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Goldilocks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-304799</wp:posOffset>
                </wp:positionH>
                <wp:positionV relativeFrom="paragraph">
                  <wp:posOffset>-685799</wp:posOffset>
                </wp:positionV>
                <wp:extent cx="2765263" cy="1924050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5263" cy="1924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6985000</wp:posOffset>
                </wp:positionH>
                <wp:positionV relativeFrom="paragraph">
                  <wp:posOffset>1435100</wp:posOffset>
                </wp:positionV>
                <wp:extent cx="2797175" cy="1893921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3952175" y="2401728"/>
                          <a:ext cx="2727000" cy="184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Mathematics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2.00000762939453" w:right="0" w:firstLine="141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Say one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number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for each item in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order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: 1, 2, 3, 4, 5.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2.00000762939453" w:right="0" w:firstLine="141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Show ‘Finger numbers’ up to 5.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2.00000762939453" w:right="0" w:firstLine="141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Experiment with their own symbols and marks as well as numerals.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2.00000762939453" w:right="0" w:firstLine="141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Talk about some 2D and 3D shapes using informal and mathematical language, e.g. ‘sides’, ‘corners’, ‘flat’, ‘curved’.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2.00000762939453" w:right="0" w:firstLine="141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Recite numbers past to 5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42.00000762939453" w:right="0" w:firstLine="141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Identify different patterns around them such as patterns on their clothing and animals.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2857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6985000</wp:posOffset>
                </wp:positionH>
                <wp:positionV relativeFrom="paragraph">
                  <wp:posOffset>1435100</wp:posOffset>
                </wp:positionV>
                <wp:extent cx="2797175" cy="1893921"/>
                <wp:effectExtent b="0" l="0" r="0" t="0"/>
                <wp:wrapNone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7175" cy="189392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7077075</wp:posOffset>
                </wp:positionH>
                <wp:positionV relativeFrom="paragraph">
                  <wp:posOffset>3660949</wp:posOffset>
                </wp:positionV>
                <wp:extent cx="2333625" cy="380554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4047425" y="3649825"/>
                          <a:ext cx="1529700" cy="2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Topic Planner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Autumn 1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7077075</wp:posOffset>
                </wp:positionH>
                <wp:positionV relativeFrom="paragraph">
                  <wp:posOffset>3660949</wp:posOffset>
                </wp:positionV>
                <wp:extent cx="2333625" cy="380554"/>
                <wp:effectExtent b="0" l="0" r="0" t="0"/>
                <wp:wrapNone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3625" cy="3805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3362325</wp:posOffset>
                </wp:positionH>
                <wp:positionV relativeFrom="paragraph">
                  <wp:posOffset>3969097</wp:posOffset>
                </wp:positionV>
                <wp:extent cx="2928620" cy="2329584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3886453" y="2769715"/>
                          <a:ext cx="2919095" cy="202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PHYSICAL DEVELOPMENT &amp; MOVEMENT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Children will: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Use large-muscle movements to paint and make marks.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Increasingly be able to use and remember sequences and patterns of movements which are related to music and rhythm.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Negotiate space and obstacles safely, with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consideration for themselves and others.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Use a range of small tools, including scissors,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paintbrushes and cutlery.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3362325</wp:posOffset>
                </wp:positionH>
                <wp:positionV relativeFrom="paragraph">
                  <wp:posOffset>3969097</wp:posOffset>
                </wp:positionV>
                <wp:extent cx="2928620" cy="2329584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28620" cy="232958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-485774</wp:posOffset>
                </wp:positionH>
                <wp:positionV relativeFrom="paragraph">
                  <wp:posOffset>4200525</wp:posOffset>
                </wp:positionV>
                <wp:extent cx="3702685" cy="2145658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3499420" y="2823373"/>
                          <a:ext cx="3693160" cy="191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5"/>
                                <w:vertAlign w:val="baseline"/>
                              </w:rPr>
                              <w:t xml:space="preserve">THE ARTS- MUSIC/DRAMA/ART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0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5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Practise performing songs and begin to find the pulse and keep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the rhythm.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0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Safely use and explore a variety of materials, tools and techniques, experimenting with colour, design, texture, form and function.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0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Respond to what they have heard expressing their thoughts and feelings.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0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Take part in pretend play using objects around them and begin to develop story using small world equipment (dolls, animals and puppets).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0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Sing a range of well-known nursery rhymes and songs.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-485774</wp:posOffset>
                </wp:positionH>
                <wp:positionV relativeFrom="paragraph">
                  <wp:posOffset>4200525</wp:posOffset>
                </wp:positionV>
                <wp:extent cx="3702685" cy="2145658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02685" cy="214565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3476625</wp:posOffset>
                </wp:positionH>
                <wp:positionV relativeFrom="paragraph">
                  <wp:posOffset>266700</wp:posOffset>
                </wp:positionV>
                <wp:extent cx="2697098" cy="1712894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988688" y="2683038"/>
                          <a:ext cx="2714625" cy="219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PARENTS INFORMATION/HOME LEARNING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Our new topic is ‘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Once Upon A Time’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through which the children will be exploring the theme of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u w:val="single"/>
                                <w:vertAlign w:val="baseline"/>
                              </w:rPr>
                              <w:t xml:space="preserve">Traditional Tales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.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Our aim is for the children to listen and retell the story in their own words.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Please read some traditional tales such as ‘The Gingerbread Man or The Princess and the Pea or any traditional tales from your culture.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3476625</wp:posOffset>
                </wp:positionH>
                <wp:positionV relativeFrom="paragraph">
                  <wp:posOffset>266700</wp:posOffset>
                </wp:positionV>
                <wp:extent cx="2697098" cy="1712894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7098" cy="171289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headerReference r:id="rId20" w:type="default"/>
      <w:footerReference r:id="rId21" w:type="default"/>
      <w:pgSz w:h="11906" w:w="16838" w:orient="landscape"/>
      <w:pgMar w:bottom="1440" w:top="1440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Comic Sans MS"/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32"/>
      <w:szCs w:val="32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</w:pPr>
    <w:rPr>
      <w:rFonts w:ascii="Comic Sans MS" w:cs="Comic Sans MS" w:eastAsia="Comic Sans MS" w:hAnsi="Comic Sans MS"/>
      <w:b w:val="1"/>
      <w:sz w:val="24"/>
      <w:szCs w:val="24"/>
      <w:vertAlign w:val="baseline"/>
    </w:rPr>
  </w:style>
  <w:style w:type="paragraph" w:styleId="Heading4">
    <w:name w:val="heading 4"/>
    <w:basedOn w:val="Normal"/>
    <w:next w:val="Normal"/>
    <w:pPr>
      <w:keepNext w:val="1"/>
    </w:pPr>
    <w:rPr>
      <w:rFonts w:ascii="Comic Sans MS" w:cs="Comic Sans MS" w:eastAsia="Comic Sans MS" w:hAnsi="Comic Sans MS"/>
      <w:b w:val="1"/>
      <w:sz w:val="22"/>
      <w:szCs w:val="22"/>
      <w:vertAlign w:val="baseline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rFonts w:ascii="Calibri" w:cs="Calibri" w:eastAsia="Calibri" w:hAnsi="Calibri"/>
      <w:b w:val="1"/>
      <w:i w:val="1"/>
      <w:sz w:val="26"/>
      <w:szCs w:val="26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Heading1">
    <w:name w:val="Heading 1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Cambria" w:cs="Times New Roman" w:eastAsia="Times New Roman" w:hAnsi="Cambria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 w:bidi="ar-SA" w:eastAsia="en-GB" w:val="en-GB"/>
    </w:rPr>
  </w:style>
  <w:style w:type="paragraph" w:styleId="Heading3">
    <w:name w:val="Heading 3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2"/>
    </w:pPr>
    <w:rPr>
      <w:rFonts w:ascii="Comic Sans MS" w:hAnsi="Comic Sans MS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Heading4">
    <w:name w:val="Heading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3"/>
    </w:pPr>
    <w:rPr>
      <w:rFonts w:ascii="Comic Sans MS" w:hAnsi="Comic Sans MS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Heading5">
    <w:name w:val="Heading 5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4"/>
    </w:pPr>
    <w:rPr>
      <w:rFonts w:ascii="Calibri" w:cs="Times New Roman" w:eastAsia="Times New Roman" w:hAnsi="Calibri"/>
      <w:b w:val="1"/>
      <w:bCs w:val="1"/>
      <w:i w:val="1"/>
      <w:iCs w:val="1"/>
      <w:w w:val="100"/>
      <w:position w:val="-1"/>
      <w:sz w:val="26"/>
      <w:szCs w:val="26"/>
      <w:effect w:val="none"/>
      <w:vertAlign w:val="baseline"/>
      <w:cs w:val="0"/>
      <w:em w:val="none"/>
      <w:lang w:bidi="ar-SA" w:eastAsia="en-GB" w:val="en-GB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BalloonText">
    <w:name w:val="Balloon Text"/>
    <w:basedOn w:val="Normal"/>
    <w:next w:val="BalloonTex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n-GB" w:val="en-GB"/>
    </w:rPr>
  </w:style>
  <w:style w:type="character" w:styleId="BalloonTextChar">
    <w:name w:val="Balloon Text Char"/>
    <w:next w:val="BalloonText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Heading3Char">
    <w:name w:val="Heading 3 Char"/>
    <w:next w:val="Heading3Char"/>
    <w:autoRedefine w:val="0"/>
    <w:hidden w:val="0"/>
    <w:qFormat w:val="0"/>
    <w:rPr>
      <w:rFonts w:ascii="Comic Sans MS" w:hAnsi="Comic Sans MS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character" w:styleId="Heading4Char">
    <w:name w:val="Heading 4 Char"/>
    <w:next w:val="Heading4Char"/>
    <w:autoRedefine w:val="0"/>
    <w:hidden w:val="0"/>
    <w:qFormat w:val="0"/>
    <w:rPr>
      <w:rFonts w:ascii="Comic Sans MS" w:hAnsi="Comic Sans MS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eastAsia="en-US"/>
    </w:rPr>
  </w:style>
  <w:style w:type="character" w:styleId="Heading1Char">
    <w:name w:val="Heading 1 Char"/>
    <w:next w:val="Heading1Char"/>
    <w:autoRedefine w:val="0"/>
    <w:hidden w:val="0"/>
    <w:qFormat w:val="0"/>
    <w:rPr>
      <w:rFonts w:ascii="Cambria" w:cs="Times New Roman" w:eastAsia="Times New Roman" w:hAnsi="Cambria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Heading5Char">
    <w:name w:val="Heading 5 Char"/>
    <w:next w:val="Heading5Char"/>
    <w:autoRedefine w:val="0"/>
    <w:hidden w:val="0"/>
    <w:qFormat w:val="0"/>
    <w:rPr>
      <w:rFonts w:ascii="Calibri" w:cs="Times New Roman" w:eastAsia="Times New Roman" w:hAnsi="Calibri"/>
      <w:b w:val="1"/>
      <w:bCs w:val="1"/>
      <w:i w:val="1"/>
      <w:iCs w:val="1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1.xml"/><Relationship Id="rId11" Type="http://schemas.openxmlformats.org/officeDocument/2006/relationships/image" Target="media/image6.png"/><Relationship Id="rId10" Type="http://schemas.openxmlformats.org/officeDocument/2006/relationships/image" Target="media/image3.png"/><Relationship Id="rId21" Type="http://schemas.openxmlformats.org/officeDocument/2006/relationships/footer" Target="footer1.xml"/><Relationship Id="rId13" Type="http://schemas.openxmlformats.org/officeDocument/2006/relationships/image" Target="media/image7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11.png"/><Relationship Id="rId14" Type="http://schemas.openxmlformats.org/officeDocument/2006/relationships/image" Target="media/image4.png"/><Relationship Id="rId17" Type="http://schemas.openxmlformats.org/officeDocument/2006/relationships/image" Target="media/image12.png"/><Relationship Id="rId16" Type="http://schemas.openxmlformats.org/officeDocument/2006/relationships/image" Target="media/image13.png"/><Relationship Id="rId5" Type="http://schemas.openxmlformats.org/officeDocument/2006/relationships/styles" Target="styles.xml"/><Relationship Id="rId19" Type="http://schemas.openxmlformats.org/officeDocument/2006/relationships/image" Target="media/image5.png"/><Relationship Id="rId6" Type="http://schemas.openxmlformats.org/officeDocument/2006/relationships/customXml" Target="../customXML/item1.xml"/><Relationship Id="rId18" Type="http://schemas.openxmlformats.org/officeDocument/2006/relationships/image" Target="media/image10.png"/><Relationship Id="rId7" Type="http://schemas.openxmlformats.org/officeDocument/2006/relationships/image" Target="media/image9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/mGoYl7ATYufe6X227v1axjAmA==">AMUW2mWvYHXdBSEEIh8pj7XpOGYIqUqXMgnCY148HSTSshHesmxt5l6YFPrCWYngeF+mNUmDnIiDs/3a/4e/+6702w8xqNFACqZU9eF1nKxAp4jlgjAtdOc=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2022-06-13T14:51:00Z</dcterms:created>
  <dc:creator>GMN.14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-1853363499</vt:i4>
  </property>
  <property fmtid="{D5CDD505-2E9C-101B-9397-08002B2CF9AE}" pid="3" name="_EmailSubject">
    <vt:lpstr/>
  </property>
  <property fmtid="{D5CDD505-2E9C-101B-9397-08002B2CF9AE}" pid="4" name="_AuthorEmail">
    <vt:lpstr>Gayle.McMullan@seelb.org.uk</vt:lpstr>
  </property>
  <property fmtid="{D5CDD505-2E9C-101B-9397-08002B2CF9AE}" pid="5" name="_AuthorEmailDisplayName">
    <vt:lpstr>Gayle McMullan</vt:lpstr>
  </property>
  <property fmtid="{D5CDD505-2E9C-101B-9397-08002B2CF9AE}" pid="6" name="_ReviewingToolsShownOnce">
    <vt:lpstr/>
  </property>
</Properties>
</file>